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1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Leiterprüfung Checkliste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Bearbeitbare Prüfarbeitshilfe für tragbare Leitern und Tritte nach Bauart, Einsatz und Gefährdungsbeurteilung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Einsatzgrenze: </w:t>
            </w:r>
            <w:r>
              <w:rPr>
                <w:rFonts w:ascii="Calibri" w:hAnsi="Calibri"/>
                <w:color w:val="123B52"/>
                <w:sz w:val="18"/>
              </w:rPr>
              <w:t>Die Checkliste unterstützt Sicht- und Funktionsprüfung, ersetzt aber weder die Festlegung von Art, Umfang und Frist noch die Qualifikation der prüfenden Person. Herstellerangaben und Sonderregeln haben Vorrang. Ortsfeste Steigleitern sind nicht erfasst.</w:t>
            </w:r>
          </w:p>
        </w:tc>
      </w:tr>
    </w:tbl>
    <w:p>
      <w:pPr>
        <w:pStyle w:val="Heading2"/>
      </w:pPr>
      <w:r>
        <w:t>Arbeitsmittel eindeutig zuordnen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Unternehmen / Standort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Inventar- / Leiter-ID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   QR / Barcode: 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Standort / Abteilung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Hersteller / Händler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Artikel / Typ / Baujahr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Leiterart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Anlege  [ ] Schiebe  [ ] Seilzug  [ ] Steh  [ ] Mehrzweck  [ ] Teleskop  [ ] Podest  [ ] Tritt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Werkstoff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Aluminium  [ ] Stahl  [ ] Holz  [ ] Kunststoff / GFK  [ ] sonstiger: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Größe / Ausstattung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Sprossen / Stufen: ______  Länge / Höhe: ______  Zubehör: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Prüfanlass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wiederkehrend  [ ] nach Instandsetzung  [ ] außergewöhnliches Ereignis  [ ] sonstiger: 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Prüfung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Datum: __________   prüfende Person: __________________   Auftrag / Protokoll: __________</w:t>
            </w:r>
          </w:p>
        </w:tc>
      </w:tr>
    </w:tbl>
    <w:p>
      <w:pPr>
        <w:pStyle w:val="Heading2"/>
      </w:pPr>
      <w:r>
        <w:t>Vorbereitung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Leiter-ID stimmt mit Arbeitsmittel und Bestandsdaten überein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Herstellerinformation, Zubehör und vorgesehene Gebrauchsstellung sind bekannt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Prüfumfang und Frist wurden aus Gefährdungsbeurteilung und Betriebsverhältnissen festgelegt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Leiter ist gereinigt, standsicher abgelegt und von allen Seiten zugänglich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Statuskennzeichnung und frühere Mängel / Reparaturen wurden eingesehen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2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Gemeinsame Bauteile prüfen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Jeden zutreffenden Punkt mit i.O., Mangel oder n.a. bewerten; Feststellungen konkret beschreiben.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450"/>
        <w:gridCol w:w="780"/>
        <w:gridCol w:w="900"/>
        <w:gridCol w:w="780"/>
        <w:gridCol w:w="2450"/>
      </w:tblGrid>
      <w:tr>
        <w:trPr>
          <w:tblHeader w:val="true"/>
        </w:trP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Prüfpunkt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i.O.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n.a.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 / Foto-Nr.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Holme / Schenkel gerade; ohne Riss, Bruch, Verformung, Korrosion oder Fäulnis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Fixierpunkte und Anschlussbereiche an Holmen / Schenkeln unbeschädigt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Sprossen / Stufen vollständig, fest, nicht stark abgenutzt oder beschädigt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Nieten, Schrauben, Bolzen und sonstige Befestigungen vorhanden und fest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Leiterfüße, Fußkappen, Rollen und Gleit- / Rutschsicherungen vollständig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Traverse / Standverbreiterung und Befestigung vollständig und sicher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Gelenke und Verbindungen ohne Spiel, Schaden oder unzulässige Änderung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Plattform, Belag und Befestigungen vollständig, rutschhemmend und sicher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Sicherheitskennzeichnung und Herstellerhinweise lesbar und vollständig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Zubehör, Anbauteile, Haken und Halter passend, vollständig und sicher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Keine unzulässigen Bohrungen, Schweißungen, Bandagen oder Behelfsreparaturen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Keine Verunreinigung durch Öl, Fett, Farbe, Schmutz oder gefährliche Stoffe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Werkstoffoberfläche ohne schädigende Witterungs-, Wärme- oder Chemikalieneinwirkung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  <w:tr>
        <w:tc>
          <w:tcPr>
            <w:tcW w:type="dxa" w:w="4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Gesamteindruck: sichere Funktion in allen vorgesehenen Stellungen nachvollziehbar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Bewertungsregel: </w:t>
            </w:r>
            <w:r>
              <w:rPr>
                <w:rFonts w:ascii="Calibri" w:hAnsi="Calibri"/>
                <w:color w:val="123B52"/>
                <w:sz w:val="18"/>
              </w:rPr>
              <w:t>Ein sicherheitsrelevanter Mangel führt nicht zu einer bedingten Freigabe. Leiter kennzeichnen, der Verwendung entziehen und gegen unbeabsichtigte Nutzung sichern.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3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Bauartmodule I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Nur zutreffende Module bewerten; Herstellerangaben können zusätzliche Prüfpunkte verlangen.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700"/>
        <w:gridCol w:w="780"/>
        <w:gridCol w:w="900"/>
        <w:gridCol w:w="780"/>
        <w:gridCol w:w="2200"/>
      </w:tblGrid>
      <w:tr>
        <w:trPr>
          <w:tblHeader w:val="true"/>
        </w:trP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Bauart / Prüfpunkt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i.O.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n.a.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ANLEGELEITER: obere Anlage- / Einhakvorrichtung vollständig und unbeschädigt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ANLEGELEITER: Traverse / Standverbreiterung passend und sicher befestigt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SCHIEBELEITER: Führungsbügel vollständig, fest und korrekt im Holm geführt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SCHIEBELEITER: Sprossenhaken / Einrastung vollständig, leichtgängig und sicher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SEILZUGLEITER: Seil, Umlenkrollen, Endverbindung und Sicherung ohne Verschleiß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SEILZUGLEITER: Hub- und Senkfunktion sowie selbsttätige Verriegelung sicher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MEHRZWECKLEITER: alle Gelenke / Sperrbolzen rasten in vorgesehener Stellung ein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MEHRZWECKLEITER: Plattformelemente nur nach Herstellerangabe; Sicherung intakt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TELESKOPLEITER: jedes Segment unbeschädigt, sauber und gleichmäßig geführt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TELESKOPLEITER: Verriegelungsanzeigen / -mechanismen funktionieren je Segment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STECKLEITER: Steckverbindungen vollständig, formschlüssig und gegen Lösen gesichert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DACHAUFLEGELEITER: Einhängepunkte und Beschlag ohne Verformung oder Verschleiß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</w:tbl>
    <w:p>
      <w:pPr>
        <w:pStyle w:val="Heading2"/>
      </w:pPr>
      <w:r>
        <w:t>Funktionsprüfung dokumentieren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Geprüfte Gebrauchsstellungen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Geprüfte Sperr- / Verriegelungen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Besondere Herstellerkriterien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Nicht geprüfte / ausgeschlossene Funktion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4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Bauartmodule II und Werkstoff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Stehleitern, Podestleitern und Tritte benötigen eigene Funktions- und Standsicherheitsprüfungen.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700"/>
        <w:gridCol w:w="780"/>
        <w:gridCol w:w="900"/>
        <w:gridCol w:w="780"/>
        <w:gridCol w:w="2200"/>
      </w:tblGrid>
      <w:tr>
        <w:trPr>
          <w:tblHeader w:val="true"/>
        </w:trP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Bauart / Prüfpunkt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i.O.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n.a.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STEHLEITER: Spreizsicherungen / Gurte / Druckstreben vollständig und wirksam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STEHLEITER: Gelenke zwischen Vorder- und Rückseite fest und funktionsfähig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STEHLEITER: hintere Querstrebe und Eckaussteifungen vollständig und unbeschädigt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PODESTLEITER: Plattform klappt / verriegelt vollständig und liegt waagerecht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PODESTLEITER: Geländer, Handläufe, Knie- und Fußleisten vollständig und fest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FAHRBARE LEITER: Rollen, Bremsen, Stabilisatoren und Ballast funktionieren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TRITT: Stufen, Schenkel, Gelenke und Spreizsicherung vollständig und stabil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ROLLTRITT: Rollen fahren unbelastet und blockieren bei vorgesehener Belastung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</w:tbl>
    <w:p>
      <w:pPr>
        <w:pStyle w:val="Heading2"/>
      </w:pPr>
      <w:r>
        <w:t>Werkstoffbezogene Zusatzprüfung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4700"/>
        <w:gridCol w:w="780"/>
        <w:gridCol w:w="900"/>
        <w:gridCol w:w="780"/>
        <w:gridCol w:w="2200"/>
      </w:tblGrid>
      <w:tr>
        <w:trPr>
          <w:tblHeader w:val="true"/>
        </w:trP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Werkstoff / Besonderheit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i.O.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n.a.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2F4F7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Feststellung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Holz: Risse, Splitter, Fäulnis, Druckstellen; nur durchscheinende Beschichtung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Aluminium / Stahl: Verformung, Kerben, Korrosion, scharfe Kanten, Schweißstellen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Kunststoff / GFK: Risse, Faseraustritt, Verfärbung, UV-, Wärme- oder Chemieschaden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  <w:tr>
        <w:tc>
          <w:tcPr>
            <w:tcW w:type="dxa" w:w="4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Elektrisch isolierend: besondere Hersteller- und Prüfvorgaben separat erfüllt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7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[ ]</w:t>
            </w:r>
          </w:p>
        </w:tc>
        <w:tc>
          <w:tcPr>
            <w:tcW w:type="dxa" w:w="2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4F7FA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Sonderbauarten: </w:t>
            </w:r>
            <w:r>
              <w:rPr>
                <w:rFonts w:ascii="Calibri" w:hAnsi="Calibri"/>
                <w:color w:val="123B52"/>
                <w:sz w:val="18"/>
              </w:rPr>
              <w:t>Glasreiniger-, Obstbaum-, Bau-, Dachauflege- und isolierende Leitern können zusätzliche Normen, Herstellerprüfungen oder betriebliche Kriterien erfordern. Diese Checkliste nur nach fachkundiger Ergänzung verwenden.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5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Mängel entscheiden und nachverfolgen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Jede Feststellung erhält eine eindeutige Nutzungsentscheidung, Maßnahme, Zuständigkeit und Kontrolle.</w:t>
      </w:r>
    </w:p>
    <w:p>
      <w:pPr>
        <w:pStyle w:val="Heading2"/>
      </w:pPr>
      <w:r>
        <w:t>Mängel- und Maßnahmenliste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500"/>
        <w:gridCol w:w="1940"/>
        <w:gridCol w:w="1760"/>
        <w:gridCol w:w="1820"/>
        <w:gridCol w:w="1540"/>
        <w:gridCol w:w="1800"/>
      </w:tblGrid>
      <w:tr>
        <w:trPr>
          <w:tblHeader w:val="true"/>
        </w:trP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 / Foto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Sofortentscheidung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Maßnahme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verantwortlich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EF3F2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Frist / Status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1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2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3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4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5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  <w:tr>
        <w:tc>
          <w:tcPr>
            <w:tcW w:type="dxa" w:w="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6</w:t>
            </w:r>
          </w:p>
        </w:tc>
        <w:tc>
          <w:tcPr>
            <w:tcW w:type="dxa" w:w="19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[ ] sperren [ ] aussondern</w:t>
            </w:r>
          </w:p>
        </w:tc>
        <w:tc>
          <w:tcPr>
            <w:tcW w:type="dxa" w:w="18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________________</w:t>
            </w:r>
          </w:p>
        </w:tc>
        <w:tc>
          <w:tcPr>
            <w:tcW w:type="dxa" w:w="15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3"/>
              </w:rPr>
              <w:t>________ / ______</w:t>
            </w:r>
          </w:p>
        </w:tc>
      </w:tr>
    </w:tbl>
    <w:p>
      <w:pPr>
        <w:pStyle w:val="Heading2"/>
      </w:pPr>
      <w:r>
        <w:t>Sperrung und Instandsetzung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Kennzeichnung / Entzug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gesperrt markiert  [ ] separiert  [ ] Zugang verhindert  durch: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Reparaturentscheidung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Hersteller / Fachbetrieb  [ ] zulässige Kleinreparatur  [ ] Aussonderung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Reparaturbeleg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Firma / Person: __________________  Datum: ________  Beleg / Auftrag: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Nachprüfung erforderlich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ja, vor Wiederverwendung  [ ] nein, Begründung: 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Nachprüfung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Datum: __________  Person: __________________  Ergebnis: [ ] frei  [ ] weiter gesperrt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Keine Behelfsreparatur: </w:t>
            </w:r>
            <w:r>
              <w:rPr>
                <w:rFonts w:ascii="Calibri" w:hAnsi="Calibri"/>
                <w:color w:val="123B52"/>
                <w:sz w:val="18"/>
              </w:rPr>
              <w:t>Bandagen an gebrochenen Holmen sind unzulässig. Ersatzteile müssen zur Leiter passen; sicherheitsrelevante Instandsetzungen erfordern vor Wiederverwendung die festgelegte Prüfung durch eine geeignete befähigte Person.</w:t>
            </w:r>
          </w:p>
        </w:tc>
      </w:tr>
    </w:tbl>
    <w:p>
      <w:pPr>
        <w:pStyle w:val="Heading2"/>
      </w:pPr>
      <w:r>
        <w:t>Wirksamkeit und Bestand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Mangelstatus im Leiterbestand / Kontrollbuch aktualisiert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Nutzende und betroffene Bereiche über Sperrung oder Aussonderung informiert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Prüfplakette erst nach dokumentierter Freigabe aktualisiert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[ ] Wiederholungsmangel in Gefährdungsbeurteilung, Lagerung oder Unterweisung bewertet</w:t>
      </w:r>
    </w:p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B54708"/>
          <w:sz w:val="17"/>
        </w:rPr>
        <w:t>BAUSTEIN 6 VON 6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Ergebnis, Frist und Prüfhistorie</w:t>
      </w:r>
    </w:p>
    <w:p>
      <w:pPr>
        <w:keepNext w:val="0"/>
        <w:spacing w:before="0" w:after="180" w:line="264" w:lineRule="auto"/>
      </w:pPr>
      <w:r>
        <w:rPr>
          <w:rFonts w:ascii="Calibri" w:hAnsi="Calibri"/>
          <w:color w:val="667085"/>
          <w:sz w:val="20"/>
        </w:rPr>
        <w:t>Checkliste abschließen, getrenntes Prüfprotokoll zuordnen und risikobasierte Frist nachvollziehbar festlegen.</w:t>
      </w:r>
    </w:p>
    <w:p>
      <w:pPr>
        <w:pStyle w:val="Heading2"/>
      </w:pPr>
      <w:r>
        <w:t>Gesamtergebnis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Prüfentscheidung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i.O. / verwendungsfähig  [ ] gesperrt bis Reparatur und Nachprüfung  [ ] ausgesondert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Mängel / Maßnahmen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keine  [ ] siehe Seite 5  [ ] separater Vorgang / Ticket: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Prüfprotokoll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Nummer / Ablage: 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Prüfende 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Name: __________________  Grundlage der Befähigung: 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Abschluss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Datum: __________  Bestätigung / Unterschrift: _____________________________</w:t>
            </w:r>
          </w:p>
        </w:tc>
      </w:tr>
    </w:tbl>
    <w:p>
      <w:pPr>
        <w:pStyle w:val="Heading2"/>
      </w:pPr>
      <w:r>
        <w:t>Nächste Prüffrist risikobasiert festlegen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Nächste Prüfung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spätestens am: __________  Intervall: ______ Monate  Verantwortlich: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Begründung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Nutzungshäufigkeit  [ ] Beanspruchung  [ ] Umgebung  [ ] Mangelhistorie  [ ] Hersteller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5"/>
              </w:rPr>
              <w:t>Außerplanmäßig prüfen bei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Sturz / Stoß  [ ] Überlast  [ ] Reparatur  [ ] Wärme / Chemie  [ ] sonstiger: ______</w:t>
            </w:r>
          </w:p>
        </w:tc>
      </w:tr>
    </w:tbl>
    <w:p>
      <w:pPr>
        <w:keepNext w:val="0"/>
        <w:spacing w:before="0" w:after="100" w:line="278" w:lineRule="auto"/>
      </w:pPr>
      <w:r>
        <w:rPr>
          <w:rFonts w:ascii="Calibri" w:hAnsi="Calibri"/>
          <w:b w:val="0"/>
          <w:color w:val="667085"/>
          <w:sz w:val="16"/>
        </w:rPr>
        <w:t>DGUV Information 208-016 empfiehlt mindestens eine jährliche Prüfung. Die konkrete Frist wird aus den Betriebsverhältnissen festgelegt und kann bei häufiger Nutzung, hoher Beanspruchung oder Mängeln kürzer sein.</w:t>
      </w:r>
    </w:p>
    <w:p>
      <w:pPr>
        <w:pStyle w:val="Heading2"/>
      </w:pPr>
      <w:r>
        <w:t>Prüfhistorie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700"/>
        <w:gridCol w:w="1400"/>
        <w:gridCol w:w="1700"/>
        <w:gridCol w:w="2600"/>
        <w:gridCol w:w="1900"/>
        <w:gridCol w:w="1060"/>
      </w:tblGrid>
      <w:tr>
        <w:trPr>
          <w:tblHeader w:val="true"/>
        </w:trP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Datum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Mangel / Vorgang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nächste Prüfung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FF4E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Kürzel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1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2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3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4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</w:t>
            </w:r>
          </w:p>
        </w:tc>
      </w:tr>
      <w:tr>
        <w:tc>
          <w:tcPr>
            <w:tcW w:type="dxa" w:w="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5</w:t>
            </w:r>
          </w:p>
        </w:tc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________________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__________</w:t>
            </w:r>
          </w:p>
        </w:tc>
        <w:tc>
          <w:tcPr>
            <w:tcW w:type="dxa" w:w="10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4"/>
              </w:rPr>
              <w:t>______</w:t>
            </w:r>
          </w:p>
        </w:tc>
      </w:tr>
    </w:tbl>
    <w:p>
      <w:pPr>
        <w:pStyle w:val="Heading2"/>
      </w:pPr>
      <w:r>
        <w:t>Geprüfte Grundlagen, Stand 11. August 2026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5"/>
        </w:rPr>
        <w:t>Betriebssicherheitsverordnung § 14: wiederkehrende und außerordentliche Prüfungen von Arbeitsmitteln.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5"/>
        </w:rPr>
        <w:t>TRBS 2121 Teil 2: Kontrolle vor Verwendung sowie Prüfungen nach Montage, Instandsetzung und Ereignis.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5"/>
        </w:rPr>
        <w:t>TRBS 1201 und TRBS 1203: Planung von Prüfungen und Anforderungen an befähigte Personen.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5"/>
        </w:rPr>
        <w:t>DGUV Information 208-016, Ausgabe August 2022: Prüfkriterien, Mängelentscheidung und Kontrollblatt.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Vor Freigabe: </w:t>
            </w:r>
            <w:r>
              <w:rPr>
                <w:rFonts w:ascii="Calibri" w:hAnsi="Calibri"/>
                <w:color w:val="123B52"/>
                <w:sz w:val="18"/>
              </w:rPr>
              <w:t>Prüfumfang mit Leiterart, Herstellerangaben, Zubehör, Einsatzbedingungen und Gefährdungsbeurteilung abgleichen. Diese Arbeitshilfe ist kein amtliches Formular und keine Rechtsberatung.</w:t>
            </w:r>
          </w:p>
        </w:tc>
      </w:tr>
    </w:tbl>
    <w:sectPr>
      <w:headerReference w:type="default" r:id="rId9"/>
      <w:footerReference w:type="default" r:id="rId10"/>
      <w:pgSz w:w="11906" w:h="16838"/>
      <w:pgMar w:top="1181" w:right="1273" w:bottom="1181" w:left="1273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085"/>
        <w:sz w:val="16"/>
      </w:rPr>
      <w:t xml:space="preserve">ArbeitsschutzPilot | Leiterprüfung Checkliste | Seite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54708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Prüfarbeitshilfe Leitern und Tritte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Calibri" w:hAnsi="Calibri"/>
      <w:sz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40" w:after="180"/>
      <w:outlineLvl w:val="0"/>
    </w:pPr>
    <w:rPr>
      <w:rFonts w:asciiTheme="majorHAnsi" w:eastAsiaTheme="majorEastAsia" w:hAnsiTheme="majorHAnsi" w:cstheme="majorBidi" w:ascii="Calibri" w:hAnsi="Calibri"/>
      <w:b/>
      <w:bCs/>
      <w:color w:val="B5470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B5470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Leiterprüfung Checkliste</dc:title>
  <dc:subject>Bearbeitbare Prüfarbeitshilfe für tragbare Leitern und Tritte</dc:subject>
  <dc:creator/>
  <cp:keywords>Leiterprüfung, Checkliste, Leitern, Tritte, DGUV 208-016, BetrSichV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