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8010"/>
      </w:tblGrid>
      <w:tr>
        <w:trPr>
          <w:cantSplit w:val="true"/>
        </w:trPr>
        <w:tc>
          <w:tcPr>
            <w:tcW w:type="dxa" w:w="1350"/>
            <w:vAlign w:val="center"/>
            <w:tcMar>
              <w:top w:w="20" w:type="dxa"/>
              <w:start w:w="0" w:type="dxa"/>
              <w:bottom w:w="2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502920" cy="502920"/>
                  <wp:docPr id="1" name="Picture 1" title="ArbeitsschutzPilot" descr="Logo von ArbeitsschutzPilot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51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010"/>
            <w:vAlign w:val="center"/>
            <w:tcMar>
              <w:top w:w="20" w:type="dxa"/>
              <w:start w:w="0" w:type="dxa"/>
              <w:bottom w:w="20" w:type="dxa"/>
              <w:end w:w="120" w:type="dxa"/>
            </w:tcMar>
            <w:tcBorders>
              <w:top w:val="single" w:sz="0" w:space="0" w:color="FFFFFF"/>
              <w:start w:val="single" w:sz="0" w:space="0" w:color="FFFFFF"/>
              <w:bottom w:val="single" w:sz="0" w:space="0" w:color="FFFFFF"/>
              <w:end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keepNext w:val="0"/>
              <w:spacing w:before="0" w:after="20" w:line="240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8"/>
              </w:rPr>
              <w:t>KOSTENLOSE ARBEITSHILFE</w:t>
            </w:r>
          </w:p>
          <w:p>
            <w:pPr>
              <w:keepNext w:val="0"/>
              <w:spacing w:before="0" w:after="60" w:line="240" w:lineRule="auto"/>
            </w:pPr>
            <w:r>
              <w:rPr>
                <w:rFonts w:ascii="Calibri" w:hAnsi="Calibri" w:eastAsia="Calibri"/>
                <w:b/>
                <w:color w:val="0B2545"/>
                <w:sz w:val="46"/>
              </w:rPr>
              <w:t>Unterweisungsprotokoll Vorlage</w:t>
            </w:r>
          </w:p>
          <w:p>
            <w:pPr>
              <w:keepNext w:val="0"/>
              <w:spacing w:before="0" w:after="80" w:line="264" w:lineRule="auto"/>
            </w:pPr>
            <w:r>
              <w:rPr>
                <w:rFonts w:ascii="Calibri" w:hAnsi="Calibri" w:eastAsia="Calibri"/>
                <w:color w:val="5B6770"/>
                <w:sz w:val="22"/>
              </w:rPr>
              <w:t>Editierbares Sitzungsprotokoll für Inhalt, Verständnis, Teilnehmende und Nachbereitung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20" w:line="264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7"/>
              </w:rPr>
              <w:t>Unternehmen / Standort</w:t>
              <w:br/>
            </w:r>
            <w:r>
              <w:rPr>
                <w:rFonts w:ascii="Calibri" w:hAnsi="Calibri" w:eastAsia="Calibri"/>
                <w:color w:val="1F2933"/>
                <w:sz w:val="18"/>
              </w:rPr>
              <w:t>________________________________________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20" w:line="264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7"/>
              </w:rPr>
              <w:t>Dokument-ID / Version</w:t>
              <w:br/>
            </w:r>
            <w:r>
              <w:rPr>
                <w:rFonts w:ascii="Calibri" w:hAnsi="Calibri" w:eastAsia="Calibri"/>
                <w:color w:val="1F2933"/>
                <w:sz w:val="18"/>
              </w:rPr>
              <w:t>________________________________________</w:t>
            </w:r>
          </w:p>
        </w:tc>
      </w:tr>
      <w:tr>
        <w:trPr>
          <w:cantSplit w:val="true"/>
        </w:trPr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20" w:line="264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7"/>
              </w:rPr>
              <w:t>Thema / Arbeitsbereich</w:t>
              <w:br/>
            </w:r>
            <w:r>
              <w:rPr>
                <w:rFonts w:ascii="Calibri" w:hAnsi="Calibri" w:eastAsia="Calibri"/>
                <w:color w:val="1F2933"/>
                <w:sz w:val="18"/>
              </w:rPr>
              <w:t>________________________________________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E8EEF5"/>
          </w:tcPr>
          <w:p>
            <w:pPr>
              <w:keepNext w:val="0"/>
              <w:spacing w:before="0" w:after="20" w:line="264" w:lineRule="auto"/>
            </w:pPr>
            <w:r/>
            <w:r>
              <w:rPr>
                <w:rFonts w:ascii="Calibri" w:hAnsi="Calibri" w:eastAsia="Calibri"/>
                <w:b/>
                <w:color w:val="2E74B5"/>
                <w:sz w:val="17"/>
              </w:rPr>
              <w:t>Termin / Protokollstatus</w:t>
              <w:br/>
            </w:r>
            <w:r>
              <w:rPr>
                <w:rFonts w:ascii="Calibri" w:hAnsi="Calibri" w:eastAsia="Calibri"/>
                <w:color w:val="1F2933"/>
                <w:sz w:val="18"/>
              </w:rPr>
              <w:t>________________________________________</w:t>
            </w:r>
          </w:p>
        </w:tc>
      </w:tr>
    </w:tbl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Dieses Formular dokumentiert einen konkreten Unterweisungstermin. Es hält nicht nur Anwesenheit fest, sondern verbindet tatsächliche Inhalte, verwendete Unterlagen, Verständnis- oder Praxisprüfung, Rückfragen, Maßnahmen und Nachholung.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7A5A00"/>
                <w:sz w:val="19"/>
              </w:rPr>
              <w:t xml:space="preserve">Vor der Verwendung: </w:t>
            </w:r>
            <w:r>
              <w:rPr>
                <w:rFonts w:ascii="Calibri" w:hAnsi="Calibri" w:eastAsia="Calibri"/>
                <w:color w:val="1F2933"/>
                <w:sz w:val="19"/>
              </w:rPr>
              <w:t>Passen Sie das Protokoll an die aktuelle Gefährdungsbeurteilung, den Arbeitsplatz, die Zielgruppe und das einschlägige Fachrecht an. Prüfen Sie insbesondere, ob eine schriftliche Dokumentation oder Unterschrift ausdrücklich vorgeschrieben ist.</w:t>
            </w:r>
          </w:p>
        </w:tc>
      </w:tr>
    </w:tbl>
    <w:p>
      <w:pPr>
        <w:pStyle w:val="Heading1"/>
      </w:pPr>
      <w:r>
        <w:t>Kurzprotokoll für den Termin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Unternehmen / Standort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Betriebsteil / Arbeitsbereich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Thema und konkrete Tätigkeit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Anlass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Einstellung  ☐ neue Aufgabe  ☐ Änderung  ☐ Ereignis  ☐ Wiederholung  ☐ Nachholung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Termin / Ort / Dauer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Unterweisende Person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Funktion / Fachkunde: 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Zielgruppe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Funktion / Team / Schicht / Sprache: 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Grundlagen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Gefährdungsbeurteilung / Betriebsanweisung / Fachquelle / Version: 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Tatsächliche Inhalte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Gefährdungen, Schutzmaßnahmen, Verhalten, Störung und Notfall:</w:t>
              <w:br/>
              <w:br/>
              <w:t>________________________________________________________________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Methode und Prüfung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Gespräch  ☐ Demonstration  ☐ Übung  ☐ Rückfragen  ☐ Kurztest  ☐ Beobachtung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Ergebnis und Folge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verstanden / sicher ausgeführt  ☐ Korrektur  ☐ Nachschulung  ☐ Maßnahme offen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Ablage / nächste Prüfung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</w:tbl>
    <w:p>
      <w:pPr>
        <w:pStyle w:val="Heading1"/>
      </w:pPr>
      <w:r>
        <w:t>A. Termin, Geltungsbereich und Quellen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Unternehmen / Anschrift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Standort / Betriebsteil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Arbeitsplatz / Tätigkeit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Thema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Zielgruppe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Rolle / Team / Schicht / Anzahl: 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Datum / Uhrzeit / Dauer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Ort / Format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Arbeitsplatz  ☐ Schulungsraum  ☐ digital  ☐ Kombination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Unterweisende Person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Funktion / fachliche Zuständigkeit: 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Anlass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Einstellung  ☐ Aufgabenänderung  ☐ neues Arbeitsmittel  ☐ neue Technologie</w:t>
              <w:br/>
              <w:t>☐ geänderte Gefährdung  ☐ Unfall/Beinaheereignis  ☐ Wiederholung  ☐ Nachholung</w:t>
            </w:r>
          </w:p>
        </w:tc>
      </w:tr>
    </w:tbl>
    <w:p>
      <w:pPr>
        <w:pStyle w:val="Heading2"/>
      </w:pPr>
      <w:r>
        <w:t>A1. Verwendeter Inhaltsstand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460"/>
        <w:gridCol w:w="5850"/>
        <w:gridCol w:w="1050"/>
      </w:tblGrid>
      <w:tr>
        <w:trPr>
          <w:cantSplit w:val="true"/>
          <w:tblHeader w:val="true"/>
        </w:trPr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Quelle</w:t>
            </w:r>
          </w:p>
        </w:tc>
        <w:tc>
          <w:tcPr>
            <w:tcW w:type="dxa" w:w="5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Verwendete Fassung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geprüft</w:t>
            </w:r>
          </w:p>
        </w:tc>
      </w:tr>
      <w:tr>
        <w:trPr>
          <w:cantSplit w:val="true"/>
        </w:trPr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Gefährdungsbeurteilung</w:t>
            </w:r>
          </w:p>
        </w:tc>
        <w:tc>
          <w:tcPr>
            <w:tcW w:type="dxa" w:w="5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Titel / Bereich / Stand / relevante Maßnahme</w:t>
              <w:br/>
              <w:t>Eintrag: ___________________________________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Betriebsanweisung</w:t>
            </w:r>
          </w:p>
        </w:tc>
        <w:tc>
          <w:tcPr>
            <w:tcW w:type="dxa" w:w="5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Titel / Nummer / Version</w:t>
              <w:br/>
              <w:t>Eintrag: ___________________________________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Herstellerinformation</w:t>
            </w:r>
          </w:p>
        </w:tc>
        <w:tc>
          <w:tcPr>
            <w:tcW w:type="dxa" w:w="5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Arbeitsmittel oder Stoff / Dokument / Stand</w:t>
              <w:br/>
              <w:t>Eintrag: ___________________________________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DGUV-, BG- oder Fachregel</w:t>
            </w:r>
          </w:p>
        </w:tc>
        <w:tc>
          <w:tcPr>
            <w:tcW w:type="dxa" w:w="5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Fundstelle / Ausgabe / Abschnitt</w:t>
              <w:br/>
              <w:t>Eintrag: ___________________________________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2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t>Interne Regel oder Ereignis</w:t>
            </w:r>
          </w:p>
        </w:tc>
        <w:tc>
          <w:tcPr>
            <w:tcW w:type="dxa" w:w="58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Meldeweg / Freigabe / Beobachtung / Anlass</w:t>
              <w:br/>
              <w:t>Eintrag: ___________________________________</w:t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</w:tbl>
    <w:p>
      <w:pPr>
        <w:pStyle w:val="Heading2"/>
      </w:pPr>
      <w:r>
        <w:t>A2. Verständlichkeit und Teilnahmevoraussetzungen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Sprache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ausreichend  ☐ einfache Sprache  ☐ Übersetzung: 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Hilfsmittel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Bild / Skizze  ☐ Modell  ☐ Video  ☐ Demonstration  ☐ sonstiges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Vorwissen / Qualifikation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Besondere Bedarfe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Barriere, Lesehilfe, Dolmetschen, Schicht oder Fremdfirma: __________</w:t>
            </w:r>
          </w:p>
        </w:tc>
      </w:tr>
    </w:tbl>
    <w:p>
      <w:pPr>
        <w:pStyle w:val="Heading1"/>
      </w:pPr>
      <w:r>
        <w:t>B. Tatsächliche Durchführung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Dokumentieren Sie den tatsächlich vermittelten Inhalt. Verweisen Sie nicht nur auf eine Präsentation, sondern halten Sie konkrete Gefährdungen, Maßnahmen, Handlungen und die verwendete Dokumentversion fest.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520"/>
        <w:gridCol w:w="2980"/>
        <w:gridCol w:w="4800"/>
        <w:gridCol w:w="1060"/>
      </w:tblGrid>
      <w:tr>
        <w:trPr>
          <w:cantSplit w:val="true"/>
          <w:tblHeader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Nr.</w:t>
            </w:r>
          </w:p>
        </w:tc>
        <w:tc>
          <w:tcPr>
            <w:tcW w:type="dxa" w:w="2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Inhaltsbaustein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Tatsächlich vermittelt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erledigt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</w:t>
            </w:r>
          </w:p>
        </w:tc>
        <w:tc>
          <w:tcPr>
            <w:tcW w:type="dxa" w:w="2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Arbeitsablauf und Normalzustand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2</w:t>
            </w:r>
          </w:p>
        </w:tc>
        <w:tc>
          <w:tcPr>
            <w:tcW w:type="dxa" w:w="2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Gefährdungen und mögliche Folgen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3</w:t>
            </w:r>
          </w:p>
        </w:tc>
        <w:tc>
          <w:tcPr>
            <w:tcW w:type="dxa" w:w="2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Technische Schutzmaßnahmen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4</w:t>
            </w:r>
          </w:p>
        </w:tc>
        <w:tc>
          <w:tcPr>
            <w:tcW w:type="dxa" w:w="2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Organisatorische Maßnahmen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5</w:t>
            </w:r>
          </w:p>
        </w:tc>
        <w:tc>
          <w:tcPr>
            <w:tcW w:type="dxa" w:w="2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Persönliche Maßnahmen / PSA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6</w:t>
            </w:r>
          </w:p>
        </w:tc>
        <w:tc>
          <w:tcPr>
            <w:tcW w:type="dxa" w:w="2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Sicheres Verhalten und Verbote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7</w:t>
            </w:r>
          </w:p>
        </w:tc>
        <w:tc>
          <w:tcPr>
            <w:tcW w:type="dxa" w:w="2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Stop-Kriterien und Mängelmeldung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8</w:t>
            </w:r>
          </w:p>
        </w:tc>
        <w:tc>
          <w:tcPr>
            <w:tcW w:type="dxa" w:w="2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Störung, Unfall, Notfall und Erste Hilfe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9</w:t>
            </w:r>
          </w:p>
        </w:tc>
        <w:tc>
          <w:tcPr>
            <w:tcW w:type="dxa" w:w="2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Betriebliche Ansprechpartner / Meldewege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  <w:tr>
        <w:trPr>
          <w:cantSplit w:val="true"/>
        </w:trPr>
        <w:tc>
          <w:tcPr>
            <w:tcW w:type="dxa" w:w="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10</w:t>
            </w:r>
          </w:p>
        </w:tc>
        <w:tc>
          <w:tcPr>
            <w:tcW w:type="dxa" w:w="2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Sonstiger tätigkeitsspezifischer Inhalt</w:t>
            </w:r>
          </w:p>
        </w:tc>
        <w:tc>
          <w:tcPr>
            <w:tcW w:type="dxa" w:w="4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</w:t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</w:tr>
    </w:tbl>
    <w:p>
      <w:pPr>
        <w:pStyle w:val="Heading2"/>
      </w:pPr>
      <w:r>
        <w:t>B1. Methode, Rückfragen und Verständnis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Methode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Gespräch  ☐ Demonstration  ☐ Rundgang  ☐ Übung  ☐ digitales Modul  ☐ Kombination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Praxisanteil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Gezeigter oder selbst ausgeführter Handgriff: 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Kontrollfragen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Rückfragen der Beschäftigten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Antworten / noch zu klären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Ergebnis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verstanden  ☐ sicher ausgeführt  ☐ nach Korrektur sicher  ☐ noch offen</w:t>
            </w:r>
          </w:p>
        </w:tc>
      </w:tr>
    </w:tbl>
    <w:p>
      <w:r>
        <w:br w:type="page"/>
      </w:r>
    </w:p>
    <w:p>
      <w:pPr>
        <w:pStyle w:val="Heading1"/>
      </w:pPr>
      <w:r>
        <w:t>C. Teilnehmende und individueller Status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1F4D78"/>
                <w:sz w:val="19"/>
              </w:rPr>
              <w:t xml:space="preserve">Bestätigung richtig einordnen: </w:t>
            </w:r>
            <w:r>
              <w:rPr>
                <w:rFonts w:ascii="Calibri" w:hAnsi="Calibri" w:eastAsia="Calibri"/>
                <w:color w:val="1F2933"/>
                <w:sz w:val="19"/>
              </w:rPr>
              <w:t>Die DGUV Vorschrift 1 verlangt keine allgemeine bestimmte Dokumentationsform und keine pauschale Unterschrift. Spezialvorschriften können jedoch eine schriftliche Dokumentation oder Unterschrift vorgeben. Prüfen Sie den Einzelfall.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1960"/>
        <w:gridCol w:w="1700"/>
        <w:gridCol w:w="1650"/>
        <w:gridCol w:w="1600"/>
        <w:gridCol w:w="1950"/>
      </w:tblGrid>
      <w:tr>
        <w:trPr>
          <w:cantSplit w:val="true"/>
          <w:tblHeader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Nr.</w:t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Name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Bereich / Funktion</w:t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Teilnahme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Ergebnis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Bestätigung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</w:t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teilgenommen</w:t>
              <w:br/>
              <w:t>☐ nachholen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verstanden</w:t>
              <w:br/>
              <w:t>☐ offen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2</w:t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teilgenommen</w:t>
              <w:br/>
              <w:t>☐ nachholen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verstanden</w:t>
              <w:br/>
              <w:t>☐ offen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3</w:t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teilgenommen</w:t>
              <w:br/>
              <w:t>☐ nachholen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verstanden</w:t>
              <w:br/>
              <w:t>☐ offen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4</w:t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teilgenommen</w:t>
              <w:br/>
              <w:t>☐ nachholen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verstanden</w:t>
              <w:br/>
              <w:t>☐ offen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5</w:t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teilgenommen</w:t>
              <w:br/>
              <w:t>☐ nachholen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verstanden</w:t>
              <w:br/>
              <w:t>☐ offen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6</w:t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teilgenommen</w:t>
              <w:br/>
              <w:t>☐ nachholen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verstanden</w:t>
              <w:br/>
              <w:t>☐ offen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7</w:t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teilgenommen</w:t>
              <w:br/>
              <w:t>☐ nachholen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verstanden</w:t>
              <w:br/>
              <w:t>☐ offen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8</w:t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teilgenommen</w:t>
              <w:br/>
              <w:t>☐ nachholen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verstanden</w:t>
              <w:br/>
              <w:t>☐ offen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9</w:t>
            </w:r>
          </w:p>
        </w:tc>
        <w:tc>
          <w:tcPr>
            <w:tcW w:type="dxa" w:w="1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teilgenommen</w:t>
              <w:br/>
              <w:t>☐ nachholen</w:t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verstanden</w:t>
              <w:br/>
              <w:t>☐ offen</w:t>
            </w:r>
          </w:p>
        </w:tc>
        <w:tc>
          <w:tcPr>
            <w:tcW w:type="dxa" w:w="19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/ Bestätigung</w:t>
              <w:br/>
            </w:r>
          </w:p>
        </w:tc>
      </w:tr>
    </w:tbl>
    <w:p>
      <w:pPr>
        <w:pStyle w:val="Heading2"/>
      </w:pPr>
      <w:r>
        <w:t>C1. Nachholung oder individuelle Nachschulung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40"/>
        <w:gridCol w:w="2440"/>
        <w:gridCol w:w="2440"/>
        <w:gridCol w:w="1270"/>
        <w:gridCol w:w="1370"/>
      </w:tblGrid>
      <w:tr>
        <w:trPr>
          <w:cantSplit w:val="true"/>
          <w:tblHeader w:val="true"/>
        </w:trPr>
        <w:tc>
          <w:tcPr>
            <w:tcW w:type="dxa" w:w="18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Person</w:t>
            </w:r>
          </w:p>
        </w:tc>
        <w:tc>
          <w:tcPr>
            <w:tcW w:type="dxa" w:w="2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Grund / offene Kompetenz</w:t>
            </w:r>
          </w:p>
        </w:tc>
        <w:tc>
          <w:tcPr>
            <w:tcW w:type="dxa" w:w="2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Maßnahme</w:t>
            </w:r>
          </w:p>
        </w:tc>
        <w:tc>
          <w:tcPr>
            <w:tcW w:type="dxa" w:w="12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Termin</w:t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Abschluss</w:t>
            </w:r>
          </w:p>
        </w:tc>
      </w:tr>
      <w:tr>
        <w:trPr>
          <w:cantSplit w:val="true"/>
        </w:trPr>
        <w:tc>
          <w:tcPr>
            <w:tcW w:type="dxa" w:w="18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2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2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  <w:tr>
        <w:trPr>
          <w:cantSplit w:val="true"/>
        </w:trPr>
        <w:tc>
          <w:tcPr>
            <w:tcW w:type="dxa" w:w="18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1F2933"/>
                <w:sz w:val="18"/>
              </w:rPr>
              <w:br/>
            </w:r>
          </w:p>
        </w:tc>
        <w:tc>
          <w:tcPr>
            <w:tcW w:type="dxa" w:w="2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4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2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3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D. Offene Punkte, Maßnahmen und Wirksamkeit</w:t>
      </w:r>
    </w:p>
    <w:p>
      <w:pPr>
        <w:keepNext w:val="0"/>
        <w:spacing w:before="0" w:after="120" w:line="300" w:lineRule="auto"/>
      </w:pPr>
      <w:r>
        <w:rPr>
          <w:rFonts w:ascii="Calibri" w:hAnsi="Calibri" w:eastAsia="Calibri"/>
          <w:i w:val="0"/>
          <w:color w:val="1F2933"/>
          <w:sz w:val="22"/>
        </w:rPr>
        <w:t>Eine offene Frage oder erkannte Abweichung gehört nicht in eine Randnotiz. Weisen Sie jede Folge einer verantwortlichen Person und einem Termin zu.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500"/>
        <w:gridCol w:w="2080"/>
        <w:gridCol w:w="2380"/>
        <w:gridCol w:w="1630"/>
        <w:gridCol w:w="1240"/>
        <w:gridCol w:w="1530"/>
      </w:tblGrid>
      <w:tr>
        <w:trPr>
          <w:cantSplit w:val="true"/>
          <w:tblHeader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Nr.</w:t>
            </w:r>
          </w:p>
        </w:tc>
        <w:tc>
          <w:tcPr>
            <w:tcW w:type="dxa" w:w="2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Frage / Feststellung</w:t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Maßnahme</w:t>
            </w:r>
          </w:p>
        </w:tc>
        <w:tc>
          <w:tcPr>
            <w:tcW w:type="dxa" w:w="16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verantwortlich</w:t>
            </w:r>
          </w:p>
        </w:tc>
        <w:tc>
          <w:tcPr>
            <w:tcW w:type="dxa" w:w="1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Termin</w:t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Status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1</w:t>
            </w:r>
          </w:p>
        </w:tc>
        <w:tc>
          <w:tcPr>
            <w:tcW w:type="dxa" w:w="2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offen</w:t>
              <w:br/>
              <w:t>☐ erledigt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2</w:t>
            </w:r>
          </w:p>
        </w:tc>
        <w:tc>
          <w:tcPr>
            <w:tcW w:type="dxa" w:w="2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offen</w:t>
              <w:br/>
              <w:t>☐ erledigt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3</w:t>
            </w:r>
          </w:p>
        </w:tc>
        <w:tc>
          <w:tcPr>
            <w:tcW w:type="dxa" w:w="2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offen</w:t>
              <w:br/>
              <w:t>☐ erledigt</w:t>
            </w:r>
          </w:p>
        </w:tc>
      </w:tr>
      <w:tr>
        <w:trPr>
          <w:cantSplit w:val="true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4</w:t>
            </w:r>
          </w:p>
        </w:tc>
        <w:tc>
          <w:tcPr>
            <w:tcW w:type="dxa" w:w="2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23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6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br/>
            </w:r>
          </w:p>
        </w:tc>
        <w:tc>
          <w:tcPr>
            <w:tcW w:type="dxa" w:w="15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offen</w:t>
              <w:br/>
              <w:t>☐ erledigt</w:t>
            </w:r>
          </w:p>
        </w:tc>
      </w:tr>
    </w:tbl>
    <w:p>
      <w:pPr>
        <w:pStyle w:val="Heading2"/>
      </w:pPr>
      <w:r>
        <w:t>D1. Wirksamkeitskontrolle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Prüfmethode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Rückfrage  ☐ Vorführen  ☐ Kurztest  ☐ Beobachtung  ☐ Begehung  ☐ Kennzahl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Prüfzeitpunkt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im Termin  ☐ nach ____ Tagen/Wochen  ☐ anlassbezogen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Beobachtbares Kriterium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____________________________________________________________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Ergebnis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wirksam  ☐ teilweise wirksam  ☐ nicht wirksam  ☐ noch nicht geprüft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Folge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Korrektur / Nachschulung / technische oder organisatorische Maßnahme: ______</w:t>
            </w:r>
          </w:p>
        </w:tc>
      </w:tr>
    </w:tbl>
    <w:p>
      <w:pPr>
        <w:pStyle w:val="Heading2"/>
      </w:pPr>
      <w:r>
        <w:t>D2. Abschluss, Ablage und nächster Anlass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Unterweisung abgeschlossen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 ja  ☐ nein, offene Punkte siehe Abschnitt C1/D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Unterweisende Person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Datum / Bestätigung: 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Verantwortliche Führungskraft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Name / Datum / Freigabe: __________________________________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Dokumentenstand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Dateiname / Version / Anlagen: ________________________________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Ablage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System / Ordner / Dokumenten-ID / Zugriffsgruppe: __________________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Nächste Prüfung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Datum oder konkreter Auslöser: 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E. Ausfüllbeispiel: manueller Hubwagen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7A5A00"/>
                <w:sz w:val="19"/>
              </w:rPr>
              <w:t xml:space="preserve">Fiktives Beispiel: </w:t>
            </w:r>
            <w:r>
              <w:rPr>
                <w:rFonts w:ascii="Calibri" w:hAnsi="Calibri" w:eastAsia="Calibri"/>
                <w:color w:val="1F2933"/>
                <w:sz w:val="19"/>
              </w:rPr>
              <w:t>Die Angaben zeigen die gewünschte Konkretisierung. Sie dürfen nicht ungeprüft auf einen realen Arbeitsplatz oder ein bestimmtes Arbeitsmittel übertragen werden.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Tätigkeit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Paletten im Wareneingang mit einem manuellen Hubwagen bewegen.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Anlass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Neuer Beschäftigter vor der ersten selbstständigen Nutzung.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Grundlage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Gefährdungsbeurteilung Wareneingang, Betriebsanweisung Hubwagen, Version 3.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Gefährdungen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Quetschen an Engstellen, Fußverletzung, Kollision, kippende oder instabile Last.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Maßnahmen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Verkehrsweg frei halten, Sichtprüfung, Sicherheitsschuhe, Tragfähigkeit und Schwerpunkt beachten.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Stop-Kriterium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Beschädigter Hubwagen, blockierter Weg, instabile Last oder fehlende Sicht.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Durchführung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Sichtprüfung gezeigt; Last aufnehmen, fahren, absetzen und Deichsel sichern geübt.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Kontrollfrage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Wann darf der Hubwagen nicht benutzt werden und wie wird ein Mangel gemeldet?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Ergebnis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Nach Korrektur der Handposition sicher ausgeführt; keine Nachschulung offen.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2F4F7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/>
                <w:color w:val="0B2545"/>
                <w:sz w:val="18"/>
              </w:rPr>
              <w:t>Folge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Beobachtung nach zwei Wochen; Wiederholung bei Änderung, Ereignis oder nach betrieblicher Frist.</w:t>
            </w:r>
          </w:p>
        </w:tc>
      </w:tr>
    </w:tbl>
    <w:p>
      <w:pPr>
        <w:pStyle w:val="Heading2"/>
      </w:pPr>
      <w:r>
        <w:t>Prüffragen vor dem Abschluss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20"/>
        <w:gridCol w:w="8740"/>
      </w:tblGrid>
      <w:tr>
        <w:trPr>
          <w:cantSplit w:val="true"/>
          <w:tblHeader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type="dxa" w:w="87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Prüfkriterium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  <w:tc>
          <w:tcPr>
            <w:tcW w:type="dxa" w:w="87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Ist die Unterweisung einer konkreten Tätigkeit und Zielgruppe zugeordnet?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  <w:tc>
          <w:tcPr>
            <w:tcW w:type="dxa" w:w="87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Sind Datum, Dauer, unterweisende Person und verwendete Version erkennbar?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  <w:tc>
          <w:tcPr>
            <w:tcW w:type="dxa" w:w="87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Sind tatsächliche Gefährdungen, Maßnahmen und Notfallverhalten beschrieben?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  <w:tc>
          <w:tcPr>
            <w:tcW w:type="dxa" w:w="87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Wurde Verständnis oder praktische Ausführung beobachtbar geprüft?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  <w:tc>
          <w:tcPr>
            <w:tcW w:type="dxa" w:w="87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Sind abwesende Personen, Nachholung und offene Maßnahmen terminiert?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  <w:tc>
          <w:tcPr>
            <w:tcW w:type="dxa" w:w="87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Wurde geprüft, ob Fachrecht Schriftform oder Unterschriften verlangt?</w:t>
            </w:r>
          </w:p>
        </w:tc>
      </w:tr>
      <w:tr>
        <w:trPr>
          <w:cantSplit w:val="true"/>
        </w:trPr>
        <w:tc>
          <w:tcPr>
            <w:tcW w:type="dxa" w:w="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☐</w:t>
            </w:r>
          </w:p>
        </w:tc>
        <w:tc>
          <w:tcPr>
            <w:tcW w:type="dxa" w:w="87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Sind Ablage, Zugriff, Aufbewahrungsentscheidung und nächster Auslöser festgelegt?</w:t>
            </w:r>
          </w:p>
        </w:tc>
      </w:tr>
    </w:tbl>
    <w:p>
      <w:r>
        <w:br w:type="page"/>
      </w:r>
    </w:p>
    <w:p>
      <w:pPr>
        <w:pStyle w:val="Heading1"/>
      </w:pPr>
      <w:r>
        <w:t>Offizielle Prüfgrundlagen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6060"/>
      </w:tblGrid>
      <w:tr>
        <w:trPr>
          <w:cantSplit w:val="true"/>
          <w:tblHeader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Quelle</w:t>
            </w:r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0B2545"/>
          </w:tcPr>
          <w:p>
            <w:pPr>
              <w:keepNext w:val="0"/>
              <w:spacing w:before="0" w:after="40" w:line="276" w:lineRule="auto"/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Prüfzweck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</w:pPr>
            <w:r/>
            <w:hyperlink r:id="rId12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§ 12 Arbeitsschutzgesetz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Arbeitszeit, Arbeitsplatzbezug, Anlässe und Anpassung an Gefährdungen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/>
            <w:hyperlink r:id="rId13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§ 13 Arbeitsschutzgesetz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verantwortliche Personen und schriftliche Aufgabenübertragung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</w:pPr>
            <w:r/>
            <w:hyperlink r:id="rId14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DGUV Vorschrift 1, § 4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verständliche Vermittlung, mindestens jährliche Wiederholung und Dokumentation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/>
            <w:hyperlink r:id="rId15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DGUV Regel 100-001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Formfreiheit, Unterschriften, Verständnisprüfung und betriebsspezifische Anpassung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</w:pPr>
            <w:r/>
            <w:hyperlink r:id="rId16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DGUV Information 211-005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Durchführung, Nachweisangaben und Empfehlung zur Aufbewahrung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/>
            <w:hyperlink r:id="rId17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BG BAU: Dokumentationsmuster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kompaktes offizielles Beispiel als DOC und PDF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</w:pPr>
            <w:r/>
            <w:hyperlink r:id="rId18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BGHM: Erläuterung zu § 4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Dokumentationsform, Unterschrift und Wege zur Verständniskontrolle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/>
            <w:hyperlink r:id="rId19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§ 14 Gefahrstoffverordnung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Beispiel für schriftliche Angaben, mindestens jährliches Intervall und Unterschrift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</w:pPr>
            <w:r/>
            <w:hyperlink r:id="rId20">
              <w:r>
                <w:rPr>
                  <w:rFonts w:ascii="Calibri" w:hAnsi="Calibri"/>
                  <w:color w:val="2E74B5"/>
                  <w:u w:val="single"/>
                  <w:sz w:val="18"/>
                </w:rPr>
                <w:t>§ 14 Biostoffverordnung</w:t>
              </w:r>
            </w:hyperlink>
          </w:p>
        </w:tc>
        <w:tc>
          <w:tcPr>
            <w:tcW w:type="dxa" w:w="6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</w:tcPr>
          <w:p>
            <w:pPr>
              <w:keepNext w:val="0"/>
              <w:spacing w:before="0" w:after="40" w:line="276" w:lineRule="auto"/>
              <w:jc w:val="left"/>
            </w:pPr>
            <w:r/>
            <w:r>
              <w:rPr>
                <w:rFonts w:ascii="Calibri" w:hAnsi="Calibri" w:eastAsia="Calibri"/>
                <w:b w:val="0"/>
                <w:color w:val="1F2933"/>
                <w:sz w:val="18"/>
              </w:rPr>
              <w:t>Beispiel für schriftliche Angaben, mindestens jährliches Intervall und Unterschrift</w:t>
            </w:r>
          </w:p>
        </w:tc>
      </w:tr>
    </w:tbl>
    <w:p>
      <w:pPr>
        <w:keepNext w:val="0"/>
        <w:spacing w:before="0" w:after="120" w:line="300" w:lineRule="auto"/>
      </w:pPr>
      <w:r>
        <w:rPr>
          <w:rFonts w:ascii="Calibri" w:hAnsi="Calibri" w:eastAsia="Calibri"/>
          <w:i/>
          <w:color w:val="1F2933"/>
          <w:sz w:val="22"/>
        </w:rPr>
        <w:t>Stand der Quellenprüfung: 30.07.2026. Prüfen Sie vor der Verwendung die aktuelle Fassung der allgemeinen und für Tätigkeit, Arbeitsmittel, Stoffe oder Personengruppen einschlägigen Spezialvorschriften.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FF8E8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7A5A00"/>
                <w:sz w:val="19"/>
              </w:rPr>
              <w:t xml:space="preserve">Aufbewahrung: </w:t>
            </w:r>
            <w:r>
              <w:rPr>
                <w:rFonts w:ascii="Calibri" w:hAnsi="Calibri" w:eastAsia="Calibri"/>
                <w:color w:val="1F2933"/>
                <w:sz w:val="19"/>
              </w:rPr>
              <w:t>Eine einheitliche gesetzliche Frist für alle Unterweisungsprotokolle gibt es nicht. Prüfen Sie Fachrecht, Nachweiszweck und betriebliche Vorgaben. Die DGUV Information 211-005 empfiehlt für den allgemeinen Unterweisungsnachweis zwei Jahre.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 w:val="true"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C8D2DC"/>
              <w:start w:val="single" w:sz="6" w:space="0" w:color="C8D2DC"/>
              <w:bottom w:val="single" w:sz="6" w:space="0" w:color="C8D2DC"/>
              <w:end w:val="single" w:sz="6" w:space="0" w:color="C8D2DC"/>
              <w:insideH w:val="single" w:sz="6" w:space="0" w:color="C8D2DC"/>
              <w:insideV w:val="single" w:sz="6" w:space="0" w:color="C8D2DC"/>
            </w:tcBorders>
            <w:shd w:fill="F4F7FA"/>
          </w:tcPr>
          <w:p>
            <w:pPr>
              <w:keepNext w:val="0"/>
              <w:spacing w:before="0" w:after="40" w:line="276" w:lineRule="auto"/>
            </w:pPr>
            <w:r>
              <w:rPr>
                <w:rFonts w:ascii="Calibri" w:hAnsi="Calibri" w:eastAsia="Calibri"/>
                <w:b/>
                <w:color w:val="1F4D78"/>
                <w:sz w:val="19"/>
              </w:rPr>
              <w:t xml:space="preserve">Dokumentenhinweis: </w:t>
            </w:r>
            <w:r>
              <w:rPr>
                <w:rFonts w:ascii="Calibri" w:hAnsi="Calibri" w:eastAsia="Calibri"/>
                <w:color w:val="1F2933"/>
                <w:sz w:val="19"/>
              </w:rPr>
              <w:t>Die Word-Datei ist das Bearbeitungsformat. Das bereitgestellte PDF ist eine druckbare Leervorlage. Speichern Sie den tatsächlich verwendeten Stand mit Anlagen, Teilnehmerstatus und Maßnahmen anschließend eindeutig versioniert.</w:t>
            </w:r>
          </w:p>
        </w:tc>
      </w:tr>
    </w:tbl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 w:eastAsia="Calibri"/>
        <w:color w:val="5B6770"/>
        <w:sz w:val="17"/>
      </w:rPr>
      <w:t xml:space="preserve">Redaktionelle Arbeitshilfe, kein amtliches Formular | Seite </w:t>
    </w:r>
    <w:r>
      <w:rPr>
        <w:rFonts w:ascii="Calibri" w:hAnsi="Calibri" w:eastAsia="Calibri"/>
        <w:color w:val="5B6770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</w:pPr>
    <w:r>
      <w:rPr>
        <w:rFonts w:ascii="Calibri" w:hAnsi="Calibri" w:eastAsia="Calibri"/>
        <w:b/>
        <w:color w:val="5B6770"/>
        <w:sz w:val="17"/>
      </w:rPr>
      <w:t>ArbeitsschutzPilot | Unterweisungsprotokoll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gesetze-im-internet.de/arbschg/__12.html" TargetMode="External"/><Relationship Id="rId13" Type="http://schemas.openxmlformats.org/officeDocument/2006/relationships/hyperlink" Target="https://www.gesetze-im-internet.de/arbschg/__13.html" TargetMode="External"/><Relationship Id="rId14" Type="http://schemas.openxmlformats.org/officeDocument/2006/relationships/hyperlink" Target="https://publikationen.dguv.de/regelwerk/dguv-vorschriften/2909/grundsaetze-der-praevention" TargetMode="External"/><Relationship Id="rId15" Type="http://schemas.openxmlformats.org/officeDocument/2006/relationships/hyperlink" Target="https://publikationen.dguv.de/widgets/pdf/download/article/2942%2A1911.2022" TargetMode="External"/><Relationship Id="rId16" Type="http://schemas.openxmlformats.org/officeDocument/2006/relationships/hyperlink" Target="https://publikationen.dguv.de/widgets/pdf/download/article/292" TargetMode="External"/><Relationship Id="rId17" Type="http://schemas.openxmlformats.org/officeDocument/2006/relationships/hyperlink" Target="https://www.bgbau.de/service/angebote/medien-center-suche/medium/muster-fuer-die-dokumentation-der-unterweisung" TargetMode="External"/><Relationship Id="rId18" Type="http://schemas.openxmlformats.org/officeDocument/2006/relationships/hyperlink" Target="https://www.bghm.de/arbeitsschuetzer/schriften-und-regelwerk/dguv-vorschriften/dguv-vorschrift-1/pflichten-des-unternehmers/4-unterweisung-der-versicherten" TargetMode="External"/><Relationship Id="rId19" Type="http://schemas.openxmlformats.org/officeDocument/2006/relationships/hyperlink" Target="https://www.gesetze-im-internet.de/gefstoffv_2010/__14.html" TargetMode="External"/><Relationship Id="rId20" Type="http://schemas.openxmlformats.org/officeDocument/2006/relationships/hyperlink" Target="https://www.gesetze-im-internet.de/biostoffv_2013/__1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Unterweisungsprotokoll Vorlage</dc:title>
  <dc:subject>Durchführung, Verständnis, Teilnehmende und Nachbereitung einer einzelnen Unterweisung</dc:subject>
  <dc:creator/>
  <cp:keywords>Unterweisungsprotokoll Vorlage, Unterweisungsprotokoll Muster, Arbeitsschutz, Dokumentation, Teilnehmerliste</cp:keywords>
  <dc:description>Stand der Quellenprüfung: 30.07.2026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